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261487" w14:textId="77777777" w:rsidR="00194896" w:rsidRDefault="00194896" w:rsidP="00194896">
      <w:pPr>
        <w:spacing w:after="0" w:line="240" w:lineRule="auto"/>
      </w:pPr>
      <w:r>
        <w:t xml:space="preserve">CI </w:t>
      </w:r>
      <w:proofErr w:type="spellStart"/>
      <w:r>
        <w:t>ZaščitimoOtrokePredSevanjem</w:t>
      </w:r>
      <w:proofErr w:type="spellEnd"/>
    </w:p>
    <w:p w14:paraId="2F67D2D3" w14:textId="2EEE5E6E" w:rsidR="00194896" w:rsidRDefault="00194896" w:rsidP="00194896">
      <w:pPr>
        <w:spacing w:after="0" w:line="240" w:lineRule="auto"/>
      </w:pPr>
      <w:r>
        <w:t>Uroš Vidović, Borut Valentinčič, pobudnika</w:t>
      </w:r>
    </w:p>
    <w:p w14:paraId="50E63302" w14:textId="37C9339E" w:rsidR="00194896" w:rsidRDefault="00194896" w:rsidP="00194896">
      <w:pPr>
        <w:spacing w:after="0" w:line="240" w:lineRule="auto"/>
      </w:pPr>
      <w:r>
        <w:t>Ulica bratov Knapič 24</w:t>
      </w:r>
    </w:p>
    <w:p w14:paraId="4CE63D44" w14:textId="605B0398" w:rsidR="00194896" w:rsidRDefault="00194896" w:rsidP="00194896">
      <w:pPr>
        <w:spacing w:after="0" w:line="240" w:lineRule="auto"/>
      </w:pPr>
      <w:r>
        <w:t>1000 Ljubljana</w:t>
      </w:r>
    </w:p>
    <w:p w14:paraId="6C4B5F3B" w14:textId="22CF0B5F" w:rsidR="00194896" w:rsidRDefault="00194896" w:rsidP="00194896">
      <w:pPr>
        <w:spacing w:line="240" w:lineRule="auto"/>
      </w:pPr>
    </w:p>
    <w:p w14:paraId="501486C2" w14:textId="77777777" w:rsidR="00194896" w:rsidRDefault="00194896" w:rsidP="00194896">
      <w:pPr>
        <w:spacing w:line="240" w:lineRule="auto"/>
      </w:pPr>
    </w:p>
    <w:p w14:paraId="15E4C974" w14:textId="77777777" w:rsidR="00194896" w:rsidRDefault="00194896" w:rsidP="00194896">
      <w:pPr>
        <w:spacing w:line="240" w:lineRule="auto"/>
      </w:pPr>
    </w:p>
    <w:p w14:paraId="17794815" w14:textId="541E497C" w:rsidR="00194896" w:rsidRPr="00194896" w:rsidRDefault="00194896" w:rsidP="00194896">
      <w:pPr>
        <w:rPr>
          <w:b/>
          <w:sz w:val="28"/>
          <w:szCs w:val="28"/>
        </w:rPr>
      </w:pPr>
      <w:r w:rsidRPr="00194896">
        <w:rPr>
          <w:b/>
          <w:sz w:val="28"/>
          <w:szCs w:val="28"/>
        </w:rPr>
        <w:t>Državni zbor RS</w:t>
      </w:r>
    </w:p>
    <w:p w14:paraId="19FE8418" w14:textId="54332113" w:rsidR="00194896" w:rsidRPr="00194896" w:rsidRDefault="00194896" w:rsidP="00194896">
      <w:pPr>
        <w:rPr>
          <w:b/>
          <w:sz w:val="28"/>
          <w:szCs w:val="28"/>
          <w:u w:val="single"/>
        </w:rPr>
      </w:pPr>
      <w:r w:rsidRPr="00194896">
        <w:rPr>
          <w:b/>
          <w:sz w:val="28"/>
          <w:szCs w:val="28"/>
          <w:u w:val="single"/>
        </w:rPr>
        <w:t xml:space="preserve">Poslanska skupina </w:t>
      </w:r>
      <w:r w:rsidR="00BD4D9C">
        <w:rPr>
          <w:b/>
          <w:sz w:val="28"/>
          <w:szCs w:val="28"/>
          <w:u w:val="single"/>
        </w:rPr>
        <w:t>IMNS</w:t>
      </w:r>
      <w:bookmarkStart w:id="0" w:name="_GoBack"/>
      <w:bookmarkEnd w:id="0"/>
    </w:p>
    <w:p w14:paraId="0235DCD2" w14:textId="7A5AD059" w:rsidR="00194896" w:rsidRPr="00194896" w:rsidRDefault="00194896" w:rsidP="00194896">
      <w:pPr>
        <w:rPr>
          <w:b/>
          <w:sz w:val="28"/>
          <w:szCs w:val="28"/>
        </w:rPr>
      </w:pPr>
      <w:r w:rsidRPr="00194896">
        <w:rPr>
          <w:b/>
          <w:sz w:val="28"/>
          <w:szCs w:val="28"/>
        </w:rPr>
        <w:t>Šubičeva 4</w:t>
      </w:r>
    </w:p>
    <w:p w14:paraId="2B125BDC" w14:textId="3BE8513A" w:rsidR="00194896" w:rsidRPr="00194896" w:rsidRDefault="00194896" w:rsidP="00194896">
      <w:pPr>
        <w:rPr>
          <w:b/>
          <w:sz w:val="28"/>
          <w:szCs w:val="28"/>
        </w:rPr>
      </w:pPr>
      <w:r w:rsidRPr="00194896">
        <w:rPr>
          <w:b/>
          <w:sz w:val="28"/>
          <w:szCs w:val="28"/>
        </w:rPr>
        <w:t>1000 Ljubljana</w:t>
      </w:r>
    </w:p>
    <w:p w14:paraId="1C5C2DEA" w14:textId="77777777" w:rsidR="00A87153" w:rsidRDefault="00A87153" w:rsidP="00A87153">
      <w:pPr>
        <w:rPr>
          <w:b/>
          <w:sz w:val="36"/>
          <w:szCs w:val="36"/>
        </w:rPr>
      </w:pPr>
    </w:p>
    <w:p w14:paraId="22E0F3E9" w14:textId="77777777" w:rsidR="00A87153" w:rsidRPr="000B467B" w:rsidRDefault="00A87153" w:rsidP="00A87153">
      <w:pPr>
        <w:rPr>
          <w:b/>
          <w:sz w:val="36"/>
          <w:szCs w:val="36"/>
        </w:rPr>
      </w:pPr>
      <w:r w:rsidRPr="000B467B">
        <w:rPr>
          <w:b/>
          <w:sz w:val="36"/>
          <w:szCs w:val="36"/>
        </w:rPr>
        <w:t>ZADEVA: prošnja za pomoč pri varovanju zdravja naših otrok</w:t>
      </w:r>
    </w:p>
    <w:p w14:paraId="2AF9EC04" w14:textId="77777777" w:rsidR="00A87153" w:rsidRDefault="00A87153" w:rsidP="00A87153"/>
    <w:p w14:paraId="50E01C09" w14:textId="77777777" w:rsidR="00A87153" w:rsidRPr="000B467B" w:rsidRDefault="00A87153" w:rsidP="00A87153">
      <w:pPr>
        <w:rPr>
          <w:sz w:val="24"/>
          <w:szCs w:val="24"/>
        </w:rPr>
      </w:pPr>
      <w:r w:rsidRPr="000B467B">
        <w:rPr>
          <w:sz w:val="24"/>
          <w:szCs w:val="24"/>
        </w:rPr>
        <w:t>Spoštovani,</w:t>
      </w:r>
    </w:p>
    <w:p w14:paraId="40A06328" w14:textId="77777777" w:rsidR="00A87153" w:rsidRPr="000B467B" w:rsidRDefault="00A87153" w:rsidP="00A87153">
      <w:pPr>
        <w:rPr>
          <w:sz w:val="24"/>
          <w:szCs w:val="24"/>
        </w:rPr>
      </w:pPr>
      <w:r w:rsidRPr="000B467B">
        <w:rPr>
          <w:sz w:val="24"/>
          <w:szCs w:val="24"/>
        </w:rPr>
        <w:t>na Vas se obračava kot predstavnika civilne iniciative »</w:t>
      </w:r>
      <w:proofErr w:type="spellStart"/>
      <w:r w:rsidRPr="000B467B">
        <w:rPr>
          <w:sz w:val="24"/>
          <w:szCs w:val="24"/>
        </w:rPr>
        <w:t>ZaščitimoOtrokePredSevanjem</w:t>
      </w:r>
      <w:proofErr w:type="spellEnd"/>
      <w:r w:rsidRPr="000B467B">
        <w:rPr>
          <w:sz w:val="24"/>
          <w:szCs w:val="24"/>
        </w:rPr>
        <w:t xml:space="preserve">«, katere izključni namen je preprečitev postavitve dveh najmočnejših tranzitnih daljnovodov, vsakega moči po 400 kV, v neposredni bližini vrtcev in šol. </w:t>
      </w:r>
    </w:p>
    <w:p w14:paraId="6408BFDC" w14:textId="6893E45A" w:rsidR="00A87153" w:rsidRPr="000B467B" w:rsidRDefault="00A87153" w:rsidP="00A87153">
      <w:pPr>
        <w:rPr>
          <w:sz w:val="24"/>
          <w:szCs w:val="24"/>
        </w:rPr>
      </w:pPr>
      <w:r w:rsidRPr="000B467B">
        <w:rPr>
          <w:sz w:val="24"/>
          <w:szCs w:val="24"/>
        </w:rPr>
        <w:t>Kot ste morda seznanjeni, namerava Republika Slovenija zgraditi</w:t>
      </w:r>
      <w:r w:rsidR="00194896">
        <w:rPr>
          <w:sz w:val="24"/>
          <w:szCs w:val="24"/>
        </w:rPr>
        <w:t xml:space="preserve"> 2 X</w:t>
      </w:r>
      <w:r w:rsidR="00C1559F">
        <w:rPr>
          <w:sz w:val="24"/>
          <w:szCs w:val="24"/>
        </w:rPr>
        <w:t xml:space="preserve"> 400 kV</w:t>
      </w:r>
      <w:r w:rsidRPr="000B467B">
        <w:rPr>
          <w:sz w:val="24"/>
          <w:szCs w:val="24"/>
        </w:rPr>
        <w:t xml:space="preserve"> daljnovod</w:t>
      </w:r>
      <w:r w:rsidR="00C1559F">
        <w:rPr>
          <w:sz w:val="24"/>
          <w:szCs w:val="24"/>
        </w:rPr>
        <w:t>a na odseku Beričevo-Divača</w:t>
      </w:r>
      <w:r w:rsidRPr="000B467B">
        <w:rPr>
          <w:sz w:val="24"/>
          <w:szCs w:val="24"/>
        </w:rPr>
        <w:t>, ki sta primarno namenjena trgovanju z električno energijo med državami – v konkretnem primeru gre za prodajo električne energije z vzhoda na zahod (Madžarska – Italija). Navedeno pomeni, da daljnovoda seveda nista namenjena oskrbi lokalnega prebivalstva z električno energijo, temveč zaslužku ELES-a.</w:t>
      </w:r>
    </w:p>
    <w:p w14:paraId="3EB53BF4" w14:textId="77777777" w:rsidR="00A87153" w:rsidRPr="000B467B" w:rsidRDefault="00A87153" w:rsidP="00A87153">
      <w:pPr>
        <w:rPr>
          <w:sz w:val="24"/>
          <w:szCs w:val="24"/>
        </w:rPr>
      </w:pPr>
      <w:r w:rsidRPr="000B467B">
        <w:rPr>
          <w:sz w:val="24"/>
          <w:szCs w:val="24"/>
        </w:rPr>
        <w:t>Kljub dejstvu, da je predmetna daljnovoda mogoče zgraditi po trasi, kjer se izogneta vsem poseljenim objektom najmanj za 150 m, namerava ELES, zaradi domnevno cenejše izgradnje in domnevnega varovanja naravne in kulturne dediščine na Ljubljanskem barju, graditi naveden</w:t>
      </w:r>
      <w:r>
        <w:rPr>
          <w:sz w:val="24"/>
          <w:szCs w:val="24"/>
        </w:rPr>
        <w:t>a</w:t>
      </w:r>
      <w:r w:rsidRPr="000B467B">
        <w:rPr>
          <w:sz w:val="24"/>
          <w:szCs w:val="24"/>
        </w:rPr>
        <w:t xml:space="preserve"> objekt</w:t>
      </w:r>
      <w:r>
        <w:rPr>
          <w:sz w:val="24"/>
          <w:szCs w:val="24"/>
        </w:rPr>
        <w:t>a</w:t>
      </w:r>
      <w:r w:rsidRPr="000B467B">
        <w:rPr>
          <w:sz w:val="24"/>
          <w:szCs w:val="24"/>
        </w:rPr>
        <w:t xml:space="preserve"> le nekaj 10 m od OŠ Brod, OŠ Dobrova, Vrtca Vižmarje Brod, </w:t>
      </w:r>
      <w:r>
        <w:rPr>
          <w:sz w:val="24"/>
          <w:szCs w:val="24"/>
        </w:rPr>
        <w:t xml:space="preserve">Vrtca Dobrova, </w:t>
      </w:r>
      <w:r w:rsidRPr="000B467B">
        <w:rPr>
          <w:sz w:val="24"/>
          <w:szCs w:val="24"/>
        </w:rPr>
        <w:t>pa tudi neposredno nad igrišči za trening NK Arne Tabor 69, kjer 250 članov, predvsem otrok, vsak dan trenira nogomet. V primeru takšne rešitve bo približno 1800 otrok vsakodnevno izpostavljenih obsevanju z nizkofrekvenčnim elektromagnetnim valovanjem (v nadaljevanju »EMS«);</w:t>
      </w:r>
    </w:p>
    <w:p w14:paraId="49C9E219" w14:textId="77777777" w:rsidR="00A87153" w:rsidRPr="000B467B" w:rsidRDefault="00A87153" w:rsidP="00A87153">
      <w:pPr>
        <w:rPr>
          <w:sz w:val="24"/>
          <w:szCs w:val="24"/>
        </w:rPr>
      </w:pPr>
      <w:r w:rsidRPr="000B467B">
        <w:rPr>
          <w:sz w:val="24"/>
          <w:szCs w:val="24"/>
        </w:rPr>
        <w:t xml:space="preserve">Navedeno namerava ELES storiti kljub mnogim študijam, ki potrjujejo bistveno povečano incidenco levkemije pri otrocih, ki so izpostavljeni EMS; gre za študije, objavljene v najvišje uvrščenih svetovnih medicinskih revijah, kot npr. </w:t>
      </w:r>
      <w:proofErr w:type="spellStart"/>
      <w:r w:rsidRPr="000B467B">
        <w:rPr>
          <w:sz w:val="24"/>
          <w:szCs w:val="24"/>
        </w:rPr>
        <w:t>British</w:t>
      </w:r>
      <w:proofErr w:type="spellEnd"/>
      <w:r w:rsidRPr="000B467B">
        <w:rPr>
          <w:sz w:val="24"/>
          <w:szCs w:val="24"/>
        </w:rPr>
        <w:t xml:space="preserve"> </w:t>
      </w:r>
      <w:proofErr w:type="spellStart"/>
      <w:r w:rsidRPr="000B467B">
        <w:rPr>
          <w:sz w:val="24"/>
          <w:szCs w:val="24"/>
        </w:rPr>
        <w:t>Medical</w:t>
      </w:r>
      <w:proofErr w:type="spellEnd"/>
      <w:r w:rsidRPr="000B467B">
        <w:rPr>
          <w:sz w:val="24"/>
          <w:szCs w:val="24"/>
        </w:rPr>
        <w:t xml:space="preserve"> </w:t>
      </w:r>
      <w:proofErr w:type="spellStart"/>
      <w:r w:rsidRPr="000B467B">
        <w:rPr>
          <w:sz w:val="24"/>
          <w:szCs w:val="24"/>
        </w:rPr>
        <w:t>Journal</w:t>
      </w:r>
      <w:proofErr w:type="spellEnd"/>
      <w:r w:rsidRPr="000B467B">
        <w:rPr>
          <w:sz w:val="24"/>
          <w:szCs w:val="24"/>
        </w:rPr>
        <w:t xml:space="preserve">, </w:t>
      </w:r>
      <w:proofErr w:type="spellStart"/>
      <w:r w:rsidRPr="000B467B">
        <w:rPr>
          <w:sz w:val="24"/>
          <w:szCs w:val="24"/>
        </w:rPr>
        <w:t>British</w:t>
      </w:r>
      <w:proofErr w:type="spellEnd"/>
      <w:r w:rsidRPr="000B467B">
        <w:rPr>
          <w:sz w:val="24"/>
          <w:szCs w:val="24"/>
        </w:rPr>
        <w:t xml:space="preserve"> </w:t>
      </w:r>
      <w:proofErr w:type="spellStart"/>
      <w:r w:rsidRPr="000B467B">
        <w:rPr>
          <w:sz w:val="24"/>
          <w:szCs w:val="24"/>
        </w:rPr>
        <w:t>Journal</w:t>
      </w:r>
      <w:proofErr w:type="spellEnd"/>
      <w:r w:rsidRPr="000B467B">
        <w:rPr>
          <w:sz w:val="24"/>
          <w:szCs w:val="24"/>
        </w:rPr>
        <w:t xml:space="preserve"> </w:t>
      </w:r>
      <w:proofErr w:type="spellStart"/>
      <w:r w:rsidRPr="000B467B">
        <w:rPr>
          <w:sz w:val="24"/>
          <w:szCs w:val="24"/>
        </w:rPr>
        <w:t>of</w:t>
      </w:r>
      <w:proofErr w:type="spellEnd"/>
      <w:r w:rsidRPr="000B467B">
        <w:rPr>
          <w:sz w:val="24"/>
          <w:szCs w:val="24"/>
        </w:rPr>
        <w:t xml:space="preserve"> </w:t>
      </w:r>
      <w:proofErr w:type="spellStart"/>
      <w:r w:rsidRPr="000B467B">
        <w:rPr>
          <w:sz w:val="24"/>
          <w:szCs w:val="24"/>
        </w:rPr>
        <w:t>Cancer</w:t>
      </w:r>
      <w:proofErr w:type="spellEnd"/>
      <w:r w:rsidRPr="000B467B">
        <w:rPr>
          <w:sz w:val="24"/>
          <w:szCs w:val="24"/>
        </w:rPr>
        <w:t xml:space="preserve">, </w:t>
      </w:r>
      <w:proofErr w:type="spellStart"/>
      <w:r w:rsidRPr="000B467B">
        <w:rPr>
          <w:sz w:val="24"/>
          <w:szCs w:val="24"/>
        </w:rPr>
        <w:t>American</w:t>
      </w:r>
      <w:proofErr w:type="spellEnd"/>
      <w:r w:rsidRPr="000B467B">
        <w:rPr>
          <w:sz w:val="24"/>
          <w:szCs w:val="24"/>
        </w:rPr>
        <w:t xml:space="preserve"> </w:t>
      </w:r>
      <w:proofErr w:type="spellStart"/>
      <w:r w:rsidRPr="000B467B">
        <w:rPr>
          <w:sz w:val="24"/>
          <w:szCs w:val="24"/>
        </w:rPr>
        <w:t>Journal</w:t>
      </w:r>
      <w:proofErr w:type="spellEnd"/>
      <w:r w:rsidRPr="000B467B">
        <w:rPr>
          <w:sz w:val="24"/>
          <w:szCs w:val="24"/>
        </w:rPr>
        <w:t xml:space="preserve"> </w:t>
      </w:r>
      <w:proofErr w:type="spellStart"/>
      <w:r w:rsidRPr="000B467B">
        <w:rPr>
          <w:sz w:val="24"/>
          <w:szCs w:val="24"/>
        </w:rPr>
        <w:t>of</w:t>
      </w:r>
      <w:proofErr w:type="spellEnd"/>
      <w:r w:rsidRPr="000B467B">
        <w:rPr>
          <w:sz w:val="24"/>
          <w:szCs w:val="24"/>
        </w:rPr>
        <w:t xml:space="preserve"> </w:t>
      </w:r>
      <w:proofErr w:type="spellStart"/>
      <w:r w:rsidRPr="000B467B">
        <w:rPr>
          <w:sz w:val="24"/>
          <w:szCs w:val="24"/>
        </w:rPr>
        <w:t>Epidemiology</w:t>
      </w:r>
      <w:proofErr w:type="spellEnd"/>
      <w:r w:rsidRPr="000B467B">
        <w:rPr>
          <w:sz w:val="24"/>
          <w:szCs w:val="24"/>
        </w:rPr>
        <w:t xml:space="preserve"> itn. (študije so dostopne na internetnem naslovu www.brod.si). Tudi Svetovna zdravstvena organizacija  je preko svoje Agencije za raziskave </w:t>
      </w:r>
      <w:r w:rsidRPr="000B467B">
        <w:rPr>
          <w:sz w:val="24"/>
          <w:szCs w:val="24"/>
        </w:rPr>
        <w:lastRenderedPageBreak/>
        <w:t>raka EMS uvrstil  med možne dejavnike tveganja za nastanek otroške levkemije</w:t>
      </w:r>
      <w:r>
        <w:rPr>
          <w:sz w:val="24"/>
          <w:szCs w:val="24"/>
        </w:rPr>
        <w:t xml:space="preserve"> in ga kot takšnega uvrstila v </w:t>
      </w:r>
      <w:r w:rsidRPr="00A87153">
        <w:rPr>
          <w:sz w:val="24"/>
          <w:szCs w:val="24"/>
        </w:rPr>
        <w:t>kategorijo 2B, pri čemer so kategorije postavljene od 1 (dokazano nevarno) do 4 (nenevarno).</w:t>
      </w:r>
      <w:r w:rsidRPr="000B467B">
        <w:rPr>
          <w:sz w:val="24"/>
          <w:szCs w:val="24"/>
        </w:rPr>
        <w:t xml:space="preserve"> </w:t>
      </w:r>
    </w:p>
    <w:p w14:paraId="60F3A67B" w14:textId="77777777" w:rsidR="00A87153" w:rsidRPr="002324A1" w:rsidRDefault="00A87153" w:rsidP="00A87153">
      <w:pPr>
        <w:rPr>
          <w:sz w:val="24"/>
          <w:szCs w:val="24"/>
        </w:rPr>
      </w:pPr>
      <w:r w:rsidRPr="002324A1">
        <w:rPr>
          <w:sz w:val="24"/>
          <w:szCs w:val="24"/>
        </w:rPr>
        <w:t xml:space="preserve">Navedenim smernicam je sledila tudi Republika Slovenija. Tako je Ministrstvo za zdravje RS leta 2011 sprejelo Strategijo RS za zdravje otrok in mladostnikov v povezavi z okoljem, v kateri je </w:t>
      </w:r>
      <w:r w:rsidRPr="002324A1">
        <w:rPr>
          <w:rFonts w:cs="Arial"/>
          <w:color w:val="000000"/>
          <w:sz w:val="24"/>
          <w:szCs w:val="24"/>
        </w:rPr>
        <w:t>med drugim zapisano, da obstajajo številne epidemiološke raziskave, ki kažejo na povezavo med izpostavljenostjo elektromagnetnim poljem doma in/ali zaradi bivanja v bližini visokonapetostnih električnih vodov ter povišano stopnjo otroške levkemije</w:t>
      </w:r>
      <w:r w:rsidRPr="002324A1">
        <w:rPr>
          <w:sz w:val="24"/>
          <w:szCs w:val="24"/>
        </w:rPr>
        <w:t xml:space="preserve"> (strategija je prav tako dostopna na </w:t>
      </w:r>
      <w:hyperlink r:id="rId5" w:history="1">
        <w:r w:rsidRPr="002324A1">
          <w:rPr>
            <w:rStyle w:val="Hiperpovezava"/>
            <w:sz w:val="24"/>
            <w:szCs w:val="24"/>
          </w:rPr>
          <w:t>www.brod.si</w:t>
        </w:r>
      </w:hyperlink>
      <w:r w:rsidRPr="002324A1">
        <w:rPr>
          <w:sz w:val="24"/>
          <w:szCs w:val="24"/>
        </w:rPr>
        <w:t>).</w:t>
      </w:r>
    </w:p>
    <w:p w14:paraId="7E46AEDF" w14:textId="77777777" w:rsidR="00A87153" w:rsidRDefault="00A87153" w:rsidP="00A87153">
      <w:pPr>
        <w:rPr>
          <w:sz w:val="24"/>
          <w:szCs w:val="24"/>
        </w:rPr>
      </w:pPr>
      <w:r w:rsidRPr="000B467B">
        <w:rPr>
          <w:sz w:val="24"/>
          <w:szCs w:val="24"/>
        </w:rPr>
        <w:t xml:space="preserve">Vse navedeno je dodatno potrdila prof. dr. Metoda Dodič Fikfak, dr. med., </w:t>
      </w:r>
      <w:r>
        <w:rPr>
          <w:rFonts w:cs="Arial"/>
          <w:color w:val="000000"/>
          <w:sz w:val="24"/>
          <w:szCs w:val="24"/>
        </w:rPr>
        <w:t xml:space="preserve">predstojnica Kliničnega inštituta za medicino dela, prometa in športa pri UKC v Ljubljani, </w:t>
      </w:r>
      <w:r w:rsidRPr="000B467B">
        <w:rPr>
          <w:sz w:val="24"/>
          <w:szCs w:val="24"/>
        </w:rPr>
        <w:t>ki je v svojem mnenju, ki vam ga sicer prilagamo, opozorila na zavajajoča tolmačenja predpisov, ki jih ELES (oziroma Elektroinštitut Milan Vidmar</w:t>
      </w:r>
      <w:r>
        <w:rPr>
          <w:sz w:val="24"/>
          <w:szCs w:val="24"/>
        </w:rPr>
        <w:t>, ki po naročilu ELES-a izdeluje predmetne študije variant</w:t>
      </w:r>
      <w:r w:rsidRPr="000B467B">
        <w:rPr>
          <w:sz w:val="24"/>
          <w:szCs w:val="24"/>
        </w:rPr>
        <w:t>) uporablja pri opravičevanju svoje odločitve, na nevarnost slepega zaupanja mejnim vrednostim ter na dolžnost vseh odločevalcev, da pri umeščanju takšnih objektov v prostor upoštevajo previdnostni princi</w:t>
      </w:r>
      <w:r>
        <w:rPr>
          <w:sz w:val="24"/>
          <w:szCs w:val="24"/>
        </w:rPr>
        <w:t>p. Kot pravi prof. Dodič Fikfak</w:t>
      </w:r>
      <w:r w:rsidRPr="000B467B">
        <w:rPr>
          <w:sz w:val="24"/>
          <w:szCs w:val="24"/>
        </w:rPr>
        <w:t xml:space="preserve">ova: </w:t>
      </w:r>
    </w:p>
    <w:p w14:paraId="78AF9A51" w14:textId="77777777" w:rsidR="00A87153" w:rsidRPr="000B467B" w:rsidRDefault="00A87153" w:rsidP="00A87153">
      <w:pPr>
        <w:rPr>
          <w:rFonts w:eastAsia="Times New Roman" w:cs="Times New Roman"/>
          <w:i/>
          <w:sz w:val="24"/>
          <w:szCs w:val="24"/>
          <w:lang w:eastAsia="sl-SI"/>
        </w:rPr>
      </w:pPr>
      <w:r w:rsidRPr="000B467B">
        <w:rPr>
          <w:sz w:val="24"/>
          <w:szCs w:val="24"/>
        </w:rPr>
        <w:t>»</w:t>
      </w:r>
      <w:r w:rsidRPr="000B467B">
        <w:rPr>
          <w:rFonts w:eastAsia="Times New Roman" w:cs="Times New Roman"/>
          <w:i/>
          <w:sz w:val="24"/>
          <w:szCs w:val="24"/>
          <w:lang w:eastAsia="sl-SI"/>
        </w:rPr>
        <w:t xml:space="preserve">V primeru razvrščanja v 2B skupino mora nujno veljati </w:t>
      </w:r>
      <w:r w:rsidRPr="000B467B">
        <w:rPr>
          <w:rFonts w:eastAsia="Times New Roman" w:cs="Times New Roman"/>
          <w:b/>
          <w:i/>
          <w:sz w:val="24"/>
          <w:szCs w:val="24"/>
          <w:lang w:eastAsia="sl-SI"/>
        </w:rPr>
        <w:t>previdnostni princip</w:t>
      </w:r>
      <w:r w:rsidRPr="000B467B">
        <w:rPr>
          <w:rFonts w:eastAsia="Times New Roman" w:cs="Times New Roman"/>
          <w:i/>
          <w:sz w:val="24"/>
          <w:szCs w:val="24"/>
          <w:lang w:eastAsia="sl-SI"/>
        </w:rPr>
        <w:t>, ki odločevalcem narekuje, da načrtujejo, zagovarjajo in izvršujejo načrte tako, da ne škodujejo človeku tudi v primerih, ko je neka povezava še relativno negotova. Velja zaključiti s predhodnimi avtorji, ki opozarjajo, da:</w:t>
      </w:r>
    </w:p>
    <w:p w14:paraId="03C018A1" w14:textId="77777777" w:rsidR="00A87153" w:rsidRPr="000B467B" w:rsidRDefault="00A87153" w:rsidP="00A87153">
      <w:pPr>
        <w:pStyle w:val="Odstavekseznama"/>
        <w:numPr>
          <w:ilvl w:val="0"/>
          <w:numId w:val="1"/>
        </w:numPr>
        <w:rPr>
          <w:rFonts w:eastAsia="Times New Roman" w:cs="Times New Roman"/>
          <w:i/>
          <w:sz w:val="24"/>
          <w:szCs w:val="24"/>
          <w:lang w:eastAsia="sl-SI"/>
        </w:rPr>
      </w:pPr>
      <w:r w:rsidRPr="000B467B">
        <w:rPr>
          <w:rFonts w:eastAsia="Times New Roman" w:cs="Times New Roman"/>
          <w:i/>
          <w:sz w:val="24"/>
          <w:szCs w:val="24"/>
          <w:lang w:eastAsia="sl-SI"/>
        </w:rPr>
        <w:t>smo dolžni spoštovati previdnostni princip in da</w:t>
      </w:r>
    </w:p>
    <w:p w14:paraId="7B7D8E0F" w14:textId="77777777" w:rsidR="00A87153" w:rsidRPr="000B467B" w:rsidRDefault="00A87153" w:rsidP="00A87153">
      <w:pPr>
        <w:pStyle w:val="Odstavekseznama"/>
        <w:numPr>
          <w:ilvl w:val="0"/>
          <w:numId w:val="1"/>
        </w:numPr>
        <w:rPr>
          <w:sz w:val="24"/>
          <w:szCs w:val="24"/>
        </w:rPr>
      </w:pPr>
      <w:r w:rsidRPr="000B467B">
        <w:rPr>
          <w:rFonts w:eastAsia="Times New Roman" w:cs="Times New Roman"/>
          <w:i/>
          <w:sz w:val="24"/>
          <w:szCs w:val="24"/>
          <w:lang w:eastAsia="sl-SI"/>
        </w:rPr>
        <w:t>smo dožni zaščititi populacijo, predvsem pa najbolj občutljiva bitja, otroke.</w:t>
      </w:r>
      <w:r w:rsidRPr="000B467B">
        <w:rPr>
          <w:rFonts w:eastAsia="Times New Roman" w:cs="Times New Roman"/>
          <w:sz w:val="24"/>
          <w:szCs w:val="24"/>
          <w:lang w:eastAsia="sl-SI"/>
        </w:rPr>
        <w:t>«</w:t>
      </w:r>
    </w:p>
    <w:p w14:paraId="1ABFD0C9" w14:textId="77777777" w:rsidR="00A87153" w:rsidRDefault="00A87153" w:rsidP="00A87153">
      <w:pPr>
        <w:rPr>
          <w:sz w:val="24"/>
          <w:szCs w:val="24"/>
        </w:rPr>
      </w:pPr>
    </w:p>
    <w:p w14:paraId="4BB961E5" w14:textId="65C46E6A" w:rsidR="00A87153" w:rsidRPr="00194896" w:rsidRDefault="00A87153" w:rsidP="00A87153">
      <w:pPr>
        <w:rPr>
          <w:b/>
          <w:sz w:val="24"/>
          <w:szCs w:val="24"/>
        </w:rPr>
      </w:pPr>
      <w:r>
        <w:rPr>
          <w:sz w:val="24"/>
          <w:szCs w:val="24"/>
        </w:rPr>
        <w:t xml:space="preserve">Na podlagi vseh navedenih mnenj je CI </w:t>
      </w:r>
      <w:proofErr w:type="spellStart"/>
      <w:r>
        <w:rPr>
          <w:sz w:val="24"/>
          <w:szCs w:val="24"/>
        </w:rPr>
        <w:t>ZaščitimoOtrokePredSevanjem</w:t>
      </w:r>
      <w:proofErr w:type="spellEnd"/>
      <w:r>
        <w:rPr>
          <w:sz w:val="24"/>
          <w:szCs w:val="24"/>
        </w:rPr>
        <w:t xml:space="preserve"> zahtevala, da se Ministrstvo za zdravje končno aktivno vključi v postopek določanje trase novih tranzitnih daljnovodov; slednje je končno naročilo mnenja </w:t>
      </w:r>
      <w:r w:rsidRPr="00194896">
        <w:rPr>
          <w:b/>
          <w:sz w:val="24"/>
          <w:szCs w:val="24"/>
        </w:rPr>
        <w:t>Nacionalnega inštituta za javno zdravje</w:t>
      </w:r>
      <w:r>
        <w:rPr>
          <w:sz w:val="24"/>
          <w:szCs w:val="24"/>
        </w:rPr>
        <w:t xml:space="preserve">, v katerem je prosilo za strokovno mnenje glede vpliva nizkofrekvenčnega sevanja na zdravje otrok. </w:t>
      </w:r>
      <w:r w:rsidRPr="00194896">
        <w:rPr>
          <w:b/>
          <w:sz w:val="24"/>
          <w:szCs w:val="24"/>
        </w:rPr>
        <w:t xml:space="preserve">Inštitut je v celoti pritrdil stališčem CI </w:t>
      </w:r>
      <w:proofErr w:type="spellStart"/>
      <w:r w:rsidRPr="00194896">
        <w:rPr>
          <w:b/>
          <w:sz w:val="24"/>
          <w:szCs w:val="24"/>
        </w:rPr>
        <w:t>ZaščitimoOtrokePredSevanjem</w:t>
      </w:r>
      <w:proofErr w:type="spellEnd"/>
      <w:r w:rsidRPr="00194896">
        <w:rPr>
          <w:b/>
          <w:sz w:val="24"/>
          <w:szCs w:val="24"/>
        </w:rPr>
        <w:t xml:space="preserve"> in potrdil škodljive vplive nizkofrekvenčnega EMS na zdravje otrok (seveda je </w:t>
      </w:r>
      <w:r w:rsidR="00194896">
        <w:rPr>
          <w:b/>
          <w:sz w:val="24"/>
          <w:szCs w:val="24"/>
        </w:rPr>
        <w:t xml:space="preserve">tudi </w:t>
      </w:r>
      <w:r w:rsidRPr="00194896">
        <w:rPr>
          <w:b/>
          <w:sz w:val="24"/>
          <w:szCs w:val="24"/>
        </w:rPr>
        <w:t>mnenj</w:t>
      </w:r>
      <w:r w:rsidR="00194896">
        <w:rPr>
          <w:b/>
          <w:sz w:val="24"/>
          <w:szCs w:val="24"/>
        </w:rPr>
        <w:t>e</w:t>
      </w:r>
      <w:r w:rsidRPr="00194896">
        <w:rPr>
          <w:b/>
          <w:sz w:val="24"/>
          <w:szCs w:val="24"/>
        </w:rPr>
        <w:t xml:space="preserve"> NIJZ priloženo).</w:t>
      </w:r>
      <w:r w:rsidR="003B12D3" w:rsidRPr="00194896">
        <w:rPr>
          <w:b/>
          <w:sz w:val="24"/>
          <w:szCs w:val="24"/>
        </w:rPr>
        <w:t xml:space="preserve"> Tako je nevarnost gradnje visokonapetostnih vodov v bližini šol in vrtcev uradno potrjena tudi s strani organov, ki so v RS pristojni za izdajo dokončnih mnenj o umeščanju nevarnih objektov v prostor.</w:t>
      </w:r>
    </w:p>
    <w:p w14:paraId="21ED74D8" w14:textId="77777777" w:rsidR="007D6602" w:rsidRPr="000B467B" w:rsidRDefault="007D6602" w:rsidP="007D6602">
      <w:pPr>
        <w:rPr>
          <w:sz w:val="24"/>
          <w:szCs w:val="24"/>
        </w:rPr>
      </w:pPr>
      <w:r>
        <w:rPr>
          <w:sz w:val="24"/>
          <w:szCs w:val="24"/>
        </w:rPr>
        <w:t xml:space="preserve">S </w:t>
      </w:r>
      <w:r w:rsidRPr="000B467B">
        <w:rPr>
          <w:sz w:val="24"/>
          <w:szCs w:val="24"/>
        </w:rPr>
        <w:t xml:space="preserve">strani Ministrstva za okolje in prostor </w:t>
      </w:r>
      <w:r>
        <w:rPr>
          <w:sz w:val="24"/>
          <w:szCs w:val="24"/>
        </w:rPr>
        <w:t xml:space="preserve">smo </w:t>
      </w:r>
      <w:r w:rsidRPr="000B467B">
        <w:rPr>
          <w:sz w:val="24"/>
          <w:szCs w:val="24"/>
        </w:rPr>
        <w:t xml:space="preserve">pridobili </w:t>
      </w:r>
      <w:r>
        <w:rPr>
          <w:sz w:val="24"/>
          <w:szCs w:val="24"/>
        </w:rPr>
        <w:t xml:space="preserve">trenutno </w:t>
      </w:r>
      <w:r w:rsidRPr="000B467B">
        <w:rPr>
          <w:sz w:val="24"/>
          <w:szCs w:val="24"/>
        </w:rPr>
        <w:t>dokumentacijo, povezano z izbiro trase</w:t>
      </w:r>
      <w:r>
        <w:rPr>
          <w:sz w:val="24"/>
          <w:szCs w:val="24"/>
        </w:rPr>
        <w:t xml:space="preserve"> za izgradnjo novih daljnovodov</w:t>
      </w:r>
      <w:r w:rsidRPr="000B467B">
        <w:rPr>
          <w:sz w:val="24"/>
          <w:szCs w:val="24"/>
        </w:rPr>
        <w:t>. Iz tako prejete vmesne dokumentacije je razvidno, da bo ELES na vsak način poskušal zaobiti zgoraj navedena dejstva in zgraditi daljnovoda mi</w:t>
      </w:r>
      <w:r>
        <w:rPr>
          <w:sz w:val="24"/>
          <w:szCs w:val="24"/>
        </w:rPr>
        <w:t>m</w:t>
      </w:r>
      <w:r w:rsidRPr="000B467B">
        <w:rPr>
          <w:sz w:val="24"/>
          <w:szCs w:val="24"/>
        </w:rPr>
        <w:t xml:space="preserve">o šol in vrtcev. Da bi to lahko upravičili, je ELES (oziroma </w:t>
      </w:r>
      <w:r>
        <w:rPr>
          <w:sz w:val="24"/>
          <w:szCs w:val="24"/>
        </w:rPr>
        <w:t>prej omenjeni Elektro</w:t>
      </w:r>
      <w:r w:rsidRPr="000B467B">
        <w:rPr>
          <w:sz w:val="24"/>
          <w:szCs w:val="24"/>
        </w:rPr>
        <w:t xml:space="preserve">inštitut </w:t>
      </w:r>
      <w:r>
        <w:rPr>
          <w:sz w:val="24"/>
          <w:szCs w:val="24"/>
        </w:rPr>
        <w:t xml:space="preserve">Milana </w:t>
      </w:r>
      <w:r w:rsidRPr="000B467B">
        <w:rPr>
          <w:sz w:val="24"/>
          <w:szCs w:val="24"/>
        </w:rPr>
        <w:t xml:space="preserve">Vidmarja), v študiji zelo zmanjšal </w:t>
      </w:r>
      <w:r>
        <w:rPr>
          <w:sz w:val="24"/>
          <w:szCs w:val="24"/>
        </w:rPr>
        <w:t xml:space="preserve">pomen </w:t>
      </w:r>
      <w:r w:rsidRPr="000B467B">
        <w:rPr>
          <w:sz w:val="24"/>
          <w:szCs w:val="24"/>
        </w:rPr>
        <w:t>vpliv</w:t>
      </w:r>
      <w:r>
        <w:rPr>
          <w:sz w:val="24"/>
          <w:szCs w:val="24"/>
        </w:rPr>
        <w:t>a</w:t>
      </w:r>
      <w:r w:rsidRPr="000B467B">
        <w:rPr>
          <w:sz w:val="24"/>
          <w:szCs w:val="24"/>
        </w:rPr>
        <w:t xml:space="preserve"> EMS na ljudi, predvsem otroke. Očitno velja po mnenju ELES-a načelo previdnosti, ki je</w:t>
      </w:r>
      <w:r>
        <w:rPr>
          <w:sz w:val="24"/>
          <w:szCs w:val="24"/>
        </w:rPr>
        <w:t>, kot rečeno,</w:t>
      </w:r>
      <w:r w:rsidRPr="000B467B">
        <w:rPr>
          <w:sz w:val="24"/>
          <w:szCs w:val="24"/>
        </w:rPr>
        <w:t xml:space="preserve"> temeljno načelo pri umeščanju takšnih objektov v prostor in je kot tako uzakonjeno tako v mednarodnem pravu kot tudi pri nas,  le za ptice na Ljubljanskem barju, za otroke pa ne. Tako se</w:t>
      </w:r>
      <w:r>
        <w:rPr>
          <w:sz w:val="24"/>
          <w:szCs w:val="24"/>
        </w:rPr>
        <w:t xml:space="preserve"> npr.</w:t>
      </w:r>
      <w:r w:rsidRPr="000B467B">
        <w:rPr>
          <w:sz w:val="24"/>
          <w:szCs w:val="24"/>
        </w:rPr>
        <w:t xml:space="preserve"> </w:t>
      </w:r>
      <w:r>
        <w:rPr>
          <w:sz w:val="24"/>
          <w:szCs w:val="24"/>
        </w:rPr>
        <w:t xml:space="preserve">v predmetni študiji </w:t>
      </w:r>
      <w:r w:rsidRPr="000B467B">
        <w:rPr>
          <w:sz w:val="24"/>
          <w:szCs w:val="24"/>
        </w:rPr>
        <w:t xml:space="preserve">tudi OŠ Brod </w:t>
      </w:r>
      <w:r w:rsidRPr="000B467B">
        <w:rPr>
          <w:sz w:val="24"/>
          <w:szCs w:val="24"/>
        </w:rPr>
        <w:lastRenderedPageBreak/>
        <w:t>oziroma OŠ Dobrova vodita</w:t>
      </w:r>
      <w:r>
        <w:rPr>
          <w:sz w:val="24"/>
          <w:szCs w:val="24"/>
        </w:rPr>
        <w:t xml:space="preserve"> kot le e</w:t>
      </w:r>
      <w:r w:rsidRPr="000B467B">
        <w:rPr>
          <w:sz w:val="24"/>
          <w:szCs w:val="24"/>
        </w:rPr>
        <w:t>n</w:t>
      </w:r>
      <w:r>
        <w:rPr>
          <w:sz w:val="24"/>
          <w:szCs w:val="24"/>
        </w:rPr>
        <w:t>a</w:t>
      </w:r>
      <w:r w:rsidRPr="000B467B">
        <w:rPr>
          <w:sz w:val="24"/>
          <w:szCs w:val="24"/>
        </w:rPr>
        <w:t xml:space="preserve"> od objektov v območju vpliva</w:t>
      </w:r>
      <w:r>
        <w:rPr>
          <w:sz w:val="24"/>
          <w:szCs w:val="24"/>
        </w:rPr>
        <w:t xml:space="preserve"> daljnovodov</w:t>
      </w:r>
      <w:r w:rsidRPr="000B467B">
        <w:rPr>
          <w:sz w:val="24"/>
          <w:szCs w:val="24"/>
        </w:rPr>
        <w:t xml:space="preserve">, kar pomeni, da ima bližina šole, ki jo obiskuje 560 otrok, enako težo, kot bližina vsakega drugega stanovanjskega objekta, tudi če v njem živi le ena oseba ali pa nihče. Vrtec Vižmarje Brod in NK Arne Tabor 69 v študiji sploh nista omenjena in kot taka tudi ne upoštevana. </w:t>
      </w:r>
    </w:p>
    <w:p w14:paraId="4BA8166E" w14:textId="77777777" w:rsidR="00A87153" w:rsidRPr="00194896" w:rsidRDefault="007D6602" w:rsidP="00A87153">
      <w:pPr>
        <w:rPr>
          <w:b/>
          <w:sz w:val="24"/>
          <w:szCs w:val="24"/>
        </w:rPr>
      </w:pPr>
      <w:r w:rsidRPr="00194896">
        <w:rPr>
          <w:b/>
          <w:sz w:val="24"/>
          <w:szCs w:val="24"/>
        </w:rPr>
        <w:t xml:space="preserve">Starši ogroženih otrok nameravamo </w:t>
      </w:r>
      <w:r w:rsidR="00A87153" w:rsidRPr="00194896">
        <w:rPr>
          <w:b/>
          <w:sz w:val="24"/>
          <w:szCs w:val="24"/>
        </w:rPr>
        <w:t xml:space="preserve">z vsemi sredstvi preprečiti izvedbo izgradnje daljnovodov v </w:t>
      </w:r>
      <w:r w:rsidRPr="00194896">
        <w:rPr>
          <w:b/>
          <w:sz w:val="24"/>
          <w:szCs w:val="24"/>
        </w:rPr>
        <w:t>neposredni bližini šol in vrtca!</w:t>
      </w:r>
      <w:r w:rsidR="00A87153" w:rsidRPr="00194896">
        <w:rPr>
          <w:b/>
          <w:sz w:val="24"/>
          <w:szCs w:val="24"/>
        </w:rPr>
        <w:t xml:space="preserve"> </w:t>
      </w:r>
    </w:p>
    <w:p w14:paraId="6E7D51A8" w14:textId="77777777" w:rsidR="00194896" w:rsidRDefault="00194896" w:rsidP="00A87153">
      <w:pPr>
        <w:rPr>
          <w:sz w:val="24"/>
          <w:szCs w:val="24"/>
        </w:rPr>
      </w:pPr>
    </w:p>
    <w:p w14:paraId="0A715155" w14:textId="77777777" w:rsidR="00A87153" w:rsidRDefault="00A87153" w:rsidP="00A87153">
      <w:pPr>
        <w:rPr>
          <w:sz w:val="24"/>
          <w:szCs w:val="24"/>
        </w:rPr>
      </w:pPr>
      <w:r w:rsidRPr="000B467B">
        <w:rPr>
          <w:sz w:val="24"/>
          <w:szCs w:val="24"/>
        </w:rPr>
        <w:t xml:space="preserve">Spoštovani, verjamemo, da ste v zgornjem besedilu tudi sami prepoznali potrebo po aktivni vključitvi vseh institucij države z namenom preprečitve takšne zlorabe predpisov, kot si jo je zamislil ELES. </w:t>
      </w:r>
      <w:r>
        <w:rPr>
          <w:sz w:val="24"/>
          <w:szCs w:val="24"/>
        </w:rPr>
        <w:t>Zavedamo se, da je izgradnja daljnovodov potrebna in da je pri tem nujno potrebno žrtvovati določene dobrine, vendar pa trdimo, da sta varnost in zdravje naših otrok zadnji dobrini, ki sta lahko pri takšnih projektih naprodaj. Domnevno nekoliko dražja gradnja in domnevno varstvo naravne in kulturne dediščine Ljubljanskega barja gotovo ne moreta biti okoliščini, ki pri tehtanju umeščanja daljnovodov v prostor premagata naše otroke. Verjamemo, da je takšno razmišljanje za Republiko Slovenijo in njene ljudi nesprejemljivo!</w:t>
      </w:r>
    </w:p>
    <w:p w14:paraId="44C87986" w14:textId="77777777" w:rsidR="00194896" w:rsidRDefault="00194896" w:rsidP="00A87153">
      <w:pPr>
        <w:rPr>
          <w:sz w:val="24"/>
          <w:szCs w:val="24"/>
        </w:rPr>
      </w:pPr>
    </w:p>
    <w:p w14:paraId="3849D56A" w14:textId="77777777" w:rsidR="00A87153" w:rsidRPr="000B467B" w:rsidRDefault="00A87153" w:rsidP="00A87153">
      <w:pPr>
        <w:rPr>
          <w:sz w:val="24"/>
          <w:szCs w:val="24"/>
        </w:rPr>
      </w:pPr>
      <w:r w:rsidRPr="000B467B">
        <w:rPr>
          <w:sz w:val="24"/>
          <w:szCs w:val="24"/>
        </w:rPr>
        <w:t>Tako vas po tej poti prosimo za pomoč v boju proti žrtvovanju zdravja naših otrok zaradi pridobivanja dobička državnih podjetij.</w:t>
      </w:r>
    </w:p>
    <w:p w14:paraId="038D0B71" w14:textId="77777777" w:rsidR="00A87153" w:rsidRPr="000B467B" w:rsidRDefault="00A87153" w:rsidP="00A87153">
      <w:pPr>
        <w:rPr>
          <w:sz w:val="24"/>
          <w:szCs w:val="24"/>
        </w:rPr>
      </w:pPr>
      <w:r w:rsidRPr="000B467B">
        <w:rPr>
          <w:sz w:val="24"/>
          <w:szCs w:val="24"/>
        </w:rPr>
        <w:t>Ob tej priložnosti Vas tudi vabimo, da si osebno ogledati razmere na najbolj kritičnih točkah ob t. i. Severni trasi – z veseljem vam jih bomo pokazali.</w:t>
      </w:r>
    </w:p>
    <w:p w14:paraId="54FCAFE9" w14:textId="77777777" w:rsidR="00A87153" w:rsidRPr="000B467B" w:rsidRDefault="00A87153" w:rsidP="00A87153">
      <w:pPr>
        <w:rPr>
          <w:sz w:val="24"/>
          <w:szCs w:val="24"/>
        </w:rPr>
      </w:pPr>
      <w:r w:rsidRPr="000B467B">
        <w:rPr>
          <w:sz w:val="24"/>
          <w:szCs w:val="24"/>
        </w:rPr>
        <w:t>Za vašo pomoč se Vam v naprej zahvaljujemo in Vas lepo pozdravljamo.</w:t>
      </w:r>
    </w:p>
    <w:p w14:paraId="7CF570E1" w14:textId="77777777" w:rsidR="00A87153" w:rsidRPr="000B467B" w:rsidRDefault="00A87153" w:rsidP="00A87153">
      <w:pPr>
        <w:rPr>
          <w:b/>
          <w:sz w:val="24"/>
          <w:szCs w:val="24"/>
        </w:rPr>
      </w:pPr>
    </w:p>
    <w:p w14:paraId="6EF875E0" w14:textId="77777777" w:rsidR="00A87153" w:rsidRPr="000B467B" w:rsidRDefault="00A87153" w:rsidP="00A87153">
      <w:pPr>
        <w:rPr>
          <w:b/>
          <w:sz w:val="24"/>
          <w:szCs w:val="24"/>
        </w:rPr>
      </w:pPr>
      <w:r w:rsidRPr="000B467B">
        <w:rPr>
          <w:b/>
          <w:sz w:val="24"/>
          <w:szCs w:val="24"/>
        </w:rPr>
        <w:tab/>
      </w:r>
      <w:r w:rsidRPr="000B467B">
        <w:rPr>
          <w:b/>
          <w:sz w:val="24"/>
          <w:szCs w:val="24"/>
        </w:rPr>
        <w:tab/>
      </w:r>
      <w:r w:rsidRPr="000B467B">
        <w:rPr>
          <w:b/>
          <w:sz w:val="24"/>
          <w:szCs w:val="24"/>
        </w:rPr>
        <w:tab/>
      </w:r>
      <w:r w:rsidRPr="000B467B">
        <w:rPr>
          <w:b/>
          <w:sz w:val="24"/>
          <w:szCs w:val="24"/>
        </w:rPr>
        <w:tab/>
      </w:r>
      <w:r w:rsidRPr="000B467B">
        <w:rPr>
          <w:b/>
          <w:sz w:val="24"/>
          <w:szCs w:val="24"/>
        </w:rPr>
        <w:tab/>
      </w:r>
      <w:r w:rsidRPr="000B467B">
        <w:rPr>
          <w:b/>
          <w:sz w:val="24"/>
          <w:szCs w:val="24"/>
        </w:rPr>
        <w:tab/>
      </w:r>
      <w:r w:rsidRPr="000B467B">
        <w:rPr>
          <w:b/>
          <w:sz w:val="24"/>
          <w:szCs w:val="24"/>
        </w:rPr>
        <w:tab/>
        <w:t xml:space="preserve">CI </w:t>
      </w:r>
      <w:proofErr w:type="spellStart"/>
      <w:r w:rsidRPr="000B467B">
        <w:rPr>
          <w:b/>
          <w:sz w:val="24"/>
          <w:szCs w:val="24"/>
        </w:rPr>
        <w:t>ZaščitimoOtrokePredSevanjem</w:t>
      </w:r>
      <w:proofErr w:type="spellEnd"/>
    </w:p>
    <w:p w14:paraId="4CCF023E" w14:textId="77777777" w:rsidR="00A87153" w:rsidRPr="000B467B" w:rsidRDefault="00A87153" w:rsidP="00A87153">
      <w:pPr>
        <w:rPr>
          <w:b/>
          <w:sz w:val="24"/>
          <w:szCs w:val="24"/>
        </w:rPr>
      </w:pPr>
    </w:p>
    <w:p w14:paraId="3C95E5B5" w14:textId="5467A107" w:rsidR="00A87153" w:rsidRPr="000B467B" w:rsidRDefault="00194896" w:rsidP="00A87153">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Uroš Vidović</w:t>
      </w:r>
      <w:r w:rsidR="00A87153" w:rsidRPr="000B467B">
        <w:rPr>
          <w:b/>
          <w:sz w:val="24"/>
          <w:szCs w:val="24"/>
        </w:rPr>
        <w:t>, pobudnik</w:t>
      </w:r>
    </w:p>
    <w:p w14:paraId="5D9A1AC8" w14:textId="77777777" w:rsidR="00A87153" w:rsidRPr="000B467B" w:rsidRDefault="00A87153" w:rsidP="00A87153">
      <w:pPr>
        <w:rPr>
          <w:b/>
          <w:sz w:val="24"/>
          <w:szCs w:val="24"/>
        </w:rPr>
      </w:pPr>
    </w:p>
    <w:p w14:paraId="7C02562D" w14:textId="77777777" w:rsidR="00A87153" w:rsidRPr="000B467B" w:rsidRDefault="00A87153" w:rsidP="00A87153">
      <w:pPr>
        <w:rPr>
          <w:b/>
          <w:sz w:val="24"/>
          <w:szCs w:val="24"/>
        </w:rPr>
      </w:pPr>
      <w:r w:rsidRPr="000B467B">
        <w:rPr>
          <w:b/>
          <w:sz w:val="24"/>
          <w:szCs w:val="24"/>
        </w:rPr>
        <w:tab/>
      </w:r>
      <w:r w:rsidRPr="000B467B">
        <w:rPr>
          <w:b/>
          <w:sz w:val="24"/>
          <w:szCs w:val="24"/>
        </w:rPr>
        <w:tab/>
      </w:r>
      <w:r w:rsidRPr="000B467B">
        <w:rPr>
          <w:b/>
          <w:sz w:val="24"/>
          <w:szCs w:val="24"/>
        </w:rPr>
        <w:tab/>
      </w:r>
      <w:r w:rsidRPr="000B467B">
        <w:rPr>
          <w:b/>
          <w:sz w:val="24"/>
          <w:szCs w:val="24"/>
        </w:rPr>
        <w:tab/>
      </w:r>
      <w:r w:rsidRPr="000B467B">
        <w:rPr>
          <w:b/>
          <w:sz w:val="24"/>
          <w:szCs w:val="24"/>
        </w:rPr>
        <w:tab/>
      </w:r>
      <w:r w:rsidRPr="000B467B">
        <w:rPr>
          <w:b/>
          <w:sz w:val="24"/>
          <w:szCs w:val="24"/>
        </w:rPr>
        <w:tab/>
      </w:r>
      <w:r w:rsidRPr="000B467B">
        <w:rPr>
          <w:b/>
          <w:sz w:val="24"/>
          <w:szCs w:val="24"/>
        </w:rPr>
        <w:tab/>
        <w:t xml:space="preserve">   Borut Valentinčič, pobudnik</w:t>
      </w:r>
    </w:p>
    <w:p w14:paraId="7AC879AC" w14:textId="77777777" w:rsidR="00C36B28" w:rsidRDefault="00C36B28" w:rsidP="00A87153">
      <w:pPr>
        <w:rPr>
          <w:sz w:val="24"/>
          <w:szCs w:val="24"/>
        </w:rPr>
      </w:pPr>
      <w:r>
        <w:rPr>
          <w:sz w:val="24"/>
          <w:szCs w:val="24"/>
        </w:rPr>
        <w:t>V Ljubljani, 14. 11. 2016</w:t>
      </w:r>
    </w:p>
    <w:p w14:paraId="69AC2D2A" w14:textId="150CBE47" w:rsidR="00C36B28" w:rsidRPr="000B467B" w:rsidRDefault="00C36B28" w:rsidP="00A87153">
      <w:pPr>
        <w:rPr>
          <w:sz w:val="24"/>
          <w:szCs w:val="24"/>
        </w:rPr>
      </w:pPr>
    </w:p>
    <w:p w14:paraId="0D4D89F0" w14:textId="77777777" w:rsidR="00A87153" w:rsidRDefault="00A87153" w:rsidP="00A87153">
      <w:pPr>
        <w:rPr>
          <w:sz w:val="24"/>
          <w:szCs w:val="24"/>
        </w:rPr>
      </w:pPr>
      <w:r>
        <w:rPr>
          <w:sz w:val="24"/>
          <w:szCs w:val="24"/>
        </w:rPr>
        <w:t>Uroš Vidović 041 606 945</w:t>
      </w:r>
    </w:p>
    <w:p w14:paraId="72B18251" w14:textId="77777777" w:rsidR="00A87153" w:rsidRDefault="00BD4D9C" w:rsidP="00A87153">
      <w:pPr>
        <w:rPr>
          <w:sz w:val="24"/>
          <w:szCs w:val="24"/>
        </w:rPr>
      </w:pPr>
      <w:hyperlink r:id="rId6" w:history="1">
        <w:r w:rsidR="00A87153" w:rsidRPr="00A075A5">
          <w:rPr>
            <w:rStyle w:val="Hiperpovezava"/>
            <w:sz w:val="24"/>
            <w:szCs w:val="24"/>
          </w:rPr>
          <w:t>uros.vidovic@brod.si</w:t>
        </w:r>
      </w:hyperlink>
    </w:p>
    <w:p w14:paraId="1EE15E3B" w14:textId="77777777" w:rsidR="00A87153" w:rsidRDefault="00A87153" w:rsidP="00A87153">
      <w:pPr>
        <w:rPr>
          <w:sz w:val="24"/>
          <w:szCs w:val="24"/>
        </w:rPr>
      </w:pPr>
    </w:p>
    <w:p w14:paraId="46E8BA33" w14:textId="77777777" w:rsidR="00A87153" w:rsidRDefault="00A87153" w:rsidP="00A87153">
      <w:pPr>
        <w:rPr>
          <w:sz w:val="24"/>
          <w:szCs w:val="24"/>
        </w:rPr>
      </w:pPr>
      <w:r>
        <w:rPr>
          <w:sz w:val="24"/>
          <w:szCs w:val="24"/>
        </w:rPr>
        <w:t>Borut Valentinčič 041 649 016</w:t>
      </w:r>
    </w:p>
    <w:p w14:paraId="5D99411C" w14:textId="381516A6" w:rsidR="00BC28A4" w:rsidRDefault="00BD4D9C">
      <w:hyperlink r:id="rId7" w:history="1">
        <w:r w:rsidR="00A87153" w:rsidRPr="00633F8E">
          <w:rPr>
            <w:rStyle w:val="Hiperpovezava"/>
            <w:sz w:val="24"/>
            <w:szCs w:val="24"/>
          </w:rPr>
          <w:t>borut.valentincic@brod.si</w:t>
        </w:r>
      </w:hyperlink>
    </w:p>
    <w:sectPr w:rsidR="00BC2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CF7A9F"/>
    <w:multiLevelType w:val="hybridMultilevel"/>
    <w:tmpl w:val="CF0CB3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153"/>
    <w:rsid w:val="00194896"/>
    <w:rsid w:val="003B12D3"/>
    <w:rsid w:val="007D6602"/>
    <w:rsid w:val="008A2F73"/>
    <w:rsid w:val="00A87153"/>
    <w:rsid w:val="00B03A8D"/>
    <w:rsid w:val="00BC28A4"/>
    <w:rsid w:val="00BD4D9C"/>
    <w:rsid w:val="00C1559F"/>
    <w:rsid w:val="00C36B28"/>
    <w:rsid w:val="00DA4CCD"/>
    <w:rsid w:val="00E760AE"/>
    <w:rsid w:val="00EE47E5"/>
    <w:rsid w:val="00F16B9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659FD"/>
  <w15:chartTrackingRefBased/>
  <w15:docId w15:val="{7F492960-8D83-4737-810B-17F2AE4D8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87153"/>
    <w:pPr>
      <w:jc w:val="both"/>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87153"/>
    <w:pPr>
      <w:ind w:left="720"/>
      <w:contextualSpacing/>
    </w:pPr>
  </w:style>
  <w:style w:type="character" w:styleId="Hiperpovezava">
    <w:name w:val="Hyperlink"/>
    <w:basedOn w:val="Privzetapisavaodstavka"/>
    <w:uiPriority w:val="99"/>
    <w:unhideWhenUsed/>
    <w:rsid w:val="00A87153"/>
    <w:rPr>
      <w:color w:val="0563C1" w:themeColor="hyperlink"/>
      <w:u w:val="single"/>
    </w:rPr>
  </w:style>
  <w:style w:type="paragraph" w:styleId="Besedilooblaka">
    <w:name w:val="Balloon Text"/>
    <w:basedOn w:val="Navaden"/>
    <w:link w:val="BesedilooblakaZnak"/>
    <w:uiPriority w:val="99"/>
    <w:semiHidden/>
    <w:unhideWhenUsed/>
    <w:rsid w:val="00C1559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155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orut.valentincic@brod.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ros.vidovic@brod.si" TargetMode="External"/><Relationship Id="rId5" Type="http://schemas.openxmlformats.org/officeDocument/2006/relationships/hyperlink" Target="http://www.brod.s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1065</Words>
  <Characters>6075</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Uroš Vidović</dc:creator>
  <cp:keywords/>
  <dc:description/>
  <cp:lastModifiedBy>Borut Valentincic</cp:lastModifiedBy>
  <cp:revision>3</cp:revision>
  <cp:lastPrinted>2016-11-14T21:44:00Z</cp:lastPrinted>
  <dcterms:created xsi:type="dcterms:W3CDTF">2016-11-14T21:35:00Z</dcterms:created>
  <dcterms:modified xsi:type="dcterms:W3CDTF">2016-11-14T21:49:00Z</dcterms:modified>
</cp:coreProperties>
</file>